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96" w:rsidRPr="00825F96" w:rsidRDefault="00825F96" w:rsidP="0080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s-ES" w:eastAsia="es-MX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8"/>
      </w:tblGrid>
      <w:tr w:rsidR="00825F96" w:rsidRPr="00825F96" w:rsidTr="00825F96">
        <w:trPr>
          <w:tblCellSpacing w:w="15" w:type="dxa"/>
        </w:trPr>
        <w:tc>
          <w:tcPr>
            <w:tcW w:w="0" w:type="auto"/>
            <w:hideMark/>
          </w:tcPr>
          <w:p w:rsidR="008046C0" w:rsidRPr="008046C0" w:rsidRDefault="008046C0" w:rsidP="00804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804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Encuesta Nacional de Salud (ENSA) 2000</w:t>
            </w:r>
          </w:p>
          <w:p w:rsidR="008046C0" w:rsidRDefault="008046C0" w:rsidP="00804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317AC" w:rsidRPr="008046C0" w:rsidRDefault="00825F96" w:rsidP="00804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Encuesta levantada por </w:t>
            </w:r>
            <w:r w:rsidR="00D20C10" w:rsidRPr="008046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la Secretaría de Salud y 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el Instituto Nacional de Salud Pública. Se propone estimar la frecuencia y la distribución de algunos indicadores de salud, factores de riesgo, enfermedades, lesiones y discapacidad, evaluar algunos programas de salud, e identificar los factores genéticos, ambientales, socioeconómicos, culturales y de estilos de vida asociados con la salud y la enfermedad. Asimismo, proporciona información sobre la utilización y calidad de los servicios de salud</w:t>
            </w:r>
            <w:r w:rsidR="00D20C10" w:rsidRPr="008046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. </w:t>
            </w:r>
            <w:r w:rsidR="007317AC" w:rsidRPr="008046C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Además de </w:t>
            </w:r>
            <w:r w:rsidR="00D20C10" w:rsidRPr="008046C0">
              <w:rPr>
                <w:rFonts w:ascii="Times New Roman" w:hAnsi="Times New Roman" w:cs="Times New Roman"/>
                <w:sz w:val="24"/>
                <w:szCs w:val="24"/>
              </w:rPr>
              <w:t>la prevalencia, distribución y características de la discapacidad en la</w:t>
            </w:r>
            <w:r w:rsidR="007317AC" w:rsidRPr="00804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C10" w:rsidRPr="008046C0">
              <w:rPr>
                <w:rFonts w:ascii="Times New Roman" w:hAnsi="Times New Roman" w:cs="Times New Roman"/>
                <w:sz w:val="24"/>
                <w:szCs w:val="24"/>
              </w:rPr>
              <w:t>población mexicana y la evaluación de algunos programas de salud pública a nivel poblacional</w:t>
            </w:r>
            <w:r w:rsidR="007317AC" w:rsidRPr="00804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17AC" w:rsidRPr="008046C0" w:rsidRDefault="007317AC" w:rsidP="00804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AC" w:rsidRPr="00825F96" w:rsidRDefault="007317AC" w:rsidP="00804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C0">
              <w:rPr>
                <w:rFonts w:ascii="Times New Roman" w:hAnsi="Times New Roman" w:cs="Times New Roman"/>
                <w:sz w:val="24"/>
                <w:szCs w:val="24"/>
              </w:rPr>
              <w:t>La mayor parte de la información que contiene la ENSA 2000 fue obtenida mediante la aplicación de cinco cuestionarios diferentes. El primero, denominado cuestionario de hogar, se aplicó a todos los integrantes de la unidad doméstica; el segundo, sólo a aquellos miembros de la familia que habían usado algún servicio de salud, preventivo o curativo, en los últimos doce meses; los cuestionarios</w:t>
            </w:r>
            <w:r w:rsidR="00804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6C0">
              <w:rPr>
                <w:rFonts w:ascii="Times New Roman" w:hAnsi="Times New Roman" w:cs="Times New Roman"/>
                <w:sz w:val="24"/>
                <w:szCs w:val="24"/>
              </w:rPr>
              <w:t>individuales se aplicaron, según correspondía, a una persona dentro de cada grupo de edad específico: niños (0 a 9 años), adolescentes (10 a 19 años) o adultos (20 años o más), seleccionándola al azar entre los integrantes del mismo grupo de edad existentes en el hogar entrevistado.</w:t>
            </w:r>
          </w:p>
        </w:tc>
      </w:tr>
    </w:tbl>
    <w:p w:rsidR="008046C0" w:rsidRDefault="008046C0" w:rsidP="008046C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46C0" w:rsidRPr="008046C0" w:rsidRDefault="008046C0" w:rsidP="0080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esta encuesta además del levantamiento de los cinco cuestionarios, </w:t>
      </w:r>
      <w:r w:rsidRPr="008046C0">
        <w:rPr>
          <w:rFonts w:ascii="Times New Roman" w:hAnsi="Times New Roman" w:cs="Times New Roman"/>
          <w:sz w:val="24"/>
          <w:szCs w:val="24"/>
        </w:rPr>
        <w:t>por primera vez, se ha conformado un banco de muestras biológicas con las cuales será posible estudiar las características genéticas de la población mexicana.</w:t>
      </w:r>
    </w:p>
    <w:p w:rsidR="008046C0" w:rsidRPr="008046C0" w:rsidRDefault="008046C0" w:rsidP="008046C0">
      <w:pPr>
        <w:jc w:val="both"/>
        <w:rPr>
          <w:sz w:val="24"/>
          <w:szCs w:val="24"/>
        </w:rPr>
      </w:pPr>
    </w:p>
    <w:sectPr w:rsidR="008046C0" w:rsidRPr="008046C0" w:rsidSect="002956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F96"/>
    <w:rsid w:val="00295606"/>
    <w:rsid w:val="007317AC"/>
    <w:rsid w:val="008046C0"/>
    <w:rsid w:val="00825F96"/>
    <w:rsid w:val="00D2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25F96"/>
    <w:rPr>
      <w:strike w:val="0"/>
      <w:dstrike w:val="0"/>
      <w:color w:val="283A8E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857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none" w:sz="0" w:space="0" w:color="auto"/>
            <w:right w:val="none" w:sz="0" w:space="0" w:color="auto"/>
          </w:divBdr>
          <w:divsChild>
            <w:div w:id="13952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08396">
                      <w:marLeft w:val="0"/>
                      <w:marRight w:val="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2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Sofía Palacio Mejía</dc:creator>
  <cp:lastModifiedBy>Lina Sofía Palacio Mejía</cp:lastModifiedBy>
  <cp:revision>1</cp:revision>
  <dcterms:created xsi:type="dcterms:W3CDTF">2009-12-07T18:20:00Z</dcterms:created>
  <dcterms:modified xsi:type="dcterms:W3CDTF">2009-12-07T18:58:00Z</dcterms:modified>
</cp:coreProperties>
</file>